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3CB" w:rsidRDefault="008473CB" w:rsidP="008473CB">
      <w:pPr>
        <w:spacing w:after="0" w:line="240" w:lineRule="auto"/>
        <w:jc w:val="center"/>
        <w:rPr>
          <w:b/>
        </w:rPr>
      </w:pPr>
    </w:p>
    <w:p w:rsidR="008473CB" w:rsidRDefault="008473CB" w:rsidP="008473CB">
      <w:pPr>
        <w:spacing w:after="0" w:line="240" w:lineRule="auto"/>
        <w:jc w:val="center"/>
        <w:rPr>
          <w:b/>
        </w:rPr>
      </w:pPr>
      <w:r>
        <w:rPr>
          <w:b/>
        </w:rPr>
        <w:t>TERMO DE CESSÃO DE DIREITOS AUTORAIS E DECLARAÇÃO DE INEDITISMO E ORIGINALIDADE</w:t>
      </w:r>
    </w:p>
    <w:p w:rsidR="008473CB" w:rsidRDefault="008473CB"/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  <w:highlight w:val="yellow"/>
        </w:rPr>
        <w:t>(</w:t>
      </w:r>
      <w:r>
        <w:rPr>
          <w:b/>
          <w:sz w:val="20"/>
          <w:szCs w:val="20"/>
          <w:highlight w:val="yellow"/>
        </w:rPr>
        <w:t>Dados do(s) titular(es) dos direitos autorais: nome, estado civil, profissão, número do documento de identificação, endereço e e-mail</w:t>
      </w:r>
      <w:r>
        <w:rPr>
          <w:sz w:val="20"/>
          <w:szCs w:val="20"/>
          <w:highlight w:val="yellow"/>
        </w:rPr>
        <w:t>)</w:t>
      </w:r>
      <w:r>
        <w:rPr>
          <w:sz w:val="20"/>
          <w:szCs w:val="20"/>
        </w:rPr>
        <w:t>, doravante denominado(s) CEDENTE(S), firma(m) e celebra(m) com o INSTITUTO DE PESQUISA ECONÔMICA APLICADA-IPEA, fundação pública federal com Estatuto aprovado pelo Decreto n° 7.142, de 29 de março de 2010, com sede na cidade de Brasília- DF, no Setor Bancário Sul, Edifício BNDES, inscrito no CNPJ/MF sob o n° 33.892.175/0001-00 e a revista PLANEJAMENTO E POLÍTICAS PÚBLICAS – PPP (ISSN 2359-389X) doravante designados CESSIONÁRIOS, o presente TERMO DE CESSÃO DE DIREITOS AUTORAIS E DECLARAÇÃO DE INEDITISMO E ORIGINALIDADE mediante as cláusulas e condições abaixo discriminadas, que voluntariamente aceitam e outorgam.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I. O(s) CEDENTE(S) aceita(m) as normas editoriais e éticas da Revista Planejamento e Políticas Públicas (ISSN 2359-389X) e declara(m) estar ciente do Relatório da Comissão de Integridade de Pesquisa do CNPQ (www.cnpq.br/web/guest/diretrizes).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II. O(s) CEDENTE(S) declara(m), que o artigo, em idioma (</w:t>
      </w:r>
      <w:r>
        <w:rPr>
          <w:sz w:val="20"/>
          <w:szCs w:val="20"/>
          <w:highlight w:val="yellow"/>
        </w:rPr>
        <w:t>PORTUGUÊS/INGLÊS/ESPANHOL</w:t>
      </w:r>
      <w:r>
        <w:rPr>
          <w:sz w:val="20"/>
          <w:szCs w:val="20"/>
        </w:rPr>
        <w:t>), intitulado (</w:t>
      </w:r>
      <w:r>
        <w:rPr>
          <w:sz w:val="20"/>
          <w:szCs w:val="20"/>
          <w:highlight w:val="yellow"/>
        </w:rPr>
        <w:t>TÍTULO DO ARTIGO</w:t>
      </w:r>
      <w:r>
        <w:rPr>
          <w:sz w:val="20"/>
          <w:szCs w:val="20"/>
        </w:rPr>
        <w:t xml:space="preserve">), produzido em coautoria com </w:t>
      </w:r>
      <w:r>
        <w:rPr>
          <w:sz w:val="20"/>
          <w:szCs w:val="20"/>
          <w:highlight w:val="yellow"/>
        </w:rPr>
        <w:t>(NOME DOS CO-AUTORES, SE HOUVER</w:t>
      </w:r>
      <w:r>
        <w:rPr>
          <w:sz w:val="20"/>
          <w:szCs w:val="20"/>
        </w:rPr>
        <w:t xml:space="preserve">), filiado(a) à Instituição </w:t>
      </w:r>
      <w:r>
        <w:rPr>
          <w:sz w:val="20"/>
          <w:szCs w:val="20"/>
          <w:highlight w:val="yellow"/>
        </w:rPr>
        <w:t>(INSTITUIÇÃO DOS CO-AUTORES, SE HOUVER)</w:t>
      </w:r>
      <w:r>
        <w:rPr>
          <w:sz w:val="20"/>
          <w:szCs w:val="20"/>
        </w:rPr>
        <w:t xml:space="preserve"> é obra original e inédita e não foi publicada ou está sendo avaliada para publicação em outra revista científica. 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III. O(s) CEDENTE(S) declara(m) possuir a titularidade dos direitos autorais sobre a obra, e assume(m) total responsabilidade civil e penal, quanto ao conteúdo, citações, referências e outros elementos que fazem parte da(s) obra(s) e </w:t>
      </w:r>
      <w:r>
        <w:rPr>
          <w:sz w:val="20"/>
          <w:szCs w:val="20"/>
          <w:highlight w:val="yellow"/>
        </w:rPr>
        <w:t>têm</w:t>
      </w:r>
      <w:r>
        <w:rPr>
          <w:sz w:val="20"/>
          <w:szCs w:val="20"/>
        </w:rPr>
        <w:t xml:space="preserve"> ciência de que todos os que de alguma forma colaboraram com a elaboração da obra tiveram seus nomes devidamente citados e/ou referenciados. 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IV. O(s) CEDENTE(s), titular(es) dos direitos autorais, cede(m) e transfere(m) aos CESSIONÁRIOS os direitos autorais patrimoniais referentes à obra especificada neste Termo, de acordo com a Lei nº 9.610, de 19 de fevereiro de 1998. A transferência é cedida em caráter PARCIAL e GRATUITO, não havendo impedimento para que o CEDENTE utilize a obra como desejar, inclusive comercialmente ou em obras derivadas, desde que cite e indiquem devidamente os CESSIONÁRIOS. 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V. A cessão dos direitos autorais patrimoniais relativos à obra é por prazo indeterminado e válida em qualquer território ou país em que o Ipea ou a Revista Planejamento e Políticas Públicas (PPP) possam atuar ou publicar.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VI. A cessão objeto deste termo abrange o direito dos CESSIONÁRIOS utilizarem a obra para publicação, avaliação, armazenamento, reprodução, execução, exibição, distribuição, transferência, criação de obras derivadas e de disponibilizá-las em Acesso Aberto ou com licenças Creative Commons, por meio do Portal do Ipea, do Repositório Institucional da Ipea, da Biblioteca do Ipea e associadas, bem como de outros sistemas de disseminação da informação, como bases de dados indexadoras, diretórios e repositórios. </w:t>
      </w:r>
    </w:p>
    <w:p w:rsidR="008473CB" w:rsidRDefault="008473CB" w:rsidP="008473CB">
      <w:pPr>
        <w:spacing w:before="240"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VII. A referência ao(s) nome(s) do(s) autor(es), que constitui um direito moral deste(s), será respeitada sempre que as referidas obras forem veiculadas ou utilizadas.</w:t>
      </w:r>
    </w:p>
    <w:p w:rsidR="008473CB" w:rsidRDefault="008473CB" w:rsidP="008473CB">
      <w:pPr>
        <w:spacing w:after="0" w:line="240" w:lineRule="auto"/>
        <w:jc w:val="both"/>
        <w:rPr>
          <w:sz w:val="20"/>
          <w:szCs w:val="20"/>
        </w:rPr>
      </w:pPr>
    </w:p>
    <w:p w:rsidR="008473CB" w:rsidRDefault="008473CB" w:rsidP="008473CB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VIII. Fica designado o foro da Justiça Federal, da Seção Judiciária do Distrito Federal, para dirimir quaisquer dúvidas relativas ao cumprimento deste instrumento, desde que não possam ser superadas pela via administrativa. </w:t>
      </w:r>
    </w:p>
    <w:p w:rsidR="008473CB" w:rsidRDefault="008473CB" w:rsidP="008473CB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           _____________________</w:t>
      </w:r>
    </w:p>
    <w:p w:rsidR="008473CB" w:rsidRDefault="008473CB" w:rsidP="008473CB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Assinatura do(s) Cedente(s), </w:t>
      </w:r>
      <w:r>
        <w:rPr>
          <w:sz w:val="20"/>
          <w:szCs w:val="20"/>
        </w:rPr>
        <w:tab/>
        <w:t>Cidade/Estado, País, Data</w:t>
      </w:r>
    </w:p>
    <w:p w:rsidR="008473CB" w:rsidRDefault="008473CB" w:rsidP="008473CB">
      <w:pPr>
        <w:spacing w:after="0" w:line="240" w:lineRule="auto"/>
        <w:jc w:val="center"/>
        <w:rPr>
          <w:sz w:val="20"/>
          <w:szCs w:val="20"/>
        </w:rPr>
      </w:pPr>
    </w:p>
    <w:p w:rsidR="008473CB" w:rsidRDefault="008473CB" w:rsidP="008473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  <w:bookmarkStart w:id="0" w:name="_heading=h.gjdgxs" w:colFirst="0" w:colLast="0"/>
      <w:bookmarkEnd w:id="0"/>
    </w:p>
    <w:p w:rsidR="008473CB" w:rsidRDefault="008473CB" w:rsidP="008473C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0"/>
          <w:szCs w:val="20"/>
        </w:rPr>
      </w:pPr>
    </w:p>
    <w:p w:rsidR="008473CB" w:rsidRPr="008473CB" w:rsidRDefault="008473CB" w:rsidP="008473CB">
      <w:pPr>
        <w:jc w:val="both"/>
        <w:rPr>
          <w:sz w:val="20"/>
          <w:szCs w:val="20"/>
        </w:rPr>
      </w:pPr>
      <w:r>
        <w:rPr>
          <w:sz w:val="20"/>
          <w:szCs w:val="20"/>
          <w:highlight w:val="yellow"/>
        </w:rPr>
        <w:t>Este documento deverá ser PREENCHIDO sem rasuras (ou digitado), DATADO, ASSINADO E RUBRICADO POR TODOS OS AUTORES, DIGITALIZADO e inserido no SISTEMA como documento suplementar.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highlight w:val="yellow"/>
        </w:rPr>
        <w:t xml:space="preserve">Apagar esta instrução </w:t>
      </w:r>
      <w:r>
        <w:rPr>
          <w:sz w:val="20"/>
          <w:szCs w:val="20"/>
          <w:highlight w:val="yellow"/>
        </w:rPr>
        <w:t>depois</w:t>
      </w:r>
      <w:r>
        <w:rPr>
          <w:sz w:val="20"/>
          <w:szCs w:val="20"/>
          <w:highlight w:val="yellow"/>
        </w:rPr>
        <w:t xml:space="preserve"> disso.</w:t>
      </w:r>
      <w:bookmarkStart w:id="1" w:name="_GoBack"/>
      <w:bookmarkEnd w:id="1"/>
    </w:p>
    <w:sectPr w:rsidR="008473CB" w:rsidRPr="008473CB">
      <w:headerReference w:type="default" r:id="rId6"/>
      <w:pgSz w:w="11907" w:h="16840" w:code="9"/>
      <w:pgMar w:top="851" w:right="851" w:bottom="1134" w:left="1418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0DD9" w:rsidRDefault="00DE0DD9">
      <w:pPr>
        <w:spacing w:after="0" w:line="240" w:lineRule="auto"/>
      </w:pPr>
      <w:r>
        <w:separator/>
      </w:r>
    </w:p>
  </w:endnote>
  <w:endnote w:type="continuationSeparator" w:id="0">
    <w:p w:rsidR="00DE0DD9" w:rsidRDefault="00DE0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0DD9" w:rsidRDefault="00DE0DD9">
      <w:pPr>
        <w:spacing w:after="0" w:line="240" w:lineRule="auto"/>
      </w:pPr>
      <w:r>
        <w:separator/>
      </w:r>
    </w:p>
  </w:footnote>
  <w:footnote w:type="continuationSeparator" w:id="0">
    <w:p w:rsidR="00DE0DD9" w:rsidRDefault="00DE0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8473CB">
    <w:pPr>
      <w:pStyle w:val="Cabealho"/>
    </w:pPr>
    <w:r>
      <w:rPr>
        <w:noProof/>
      </w:rPr>
      <w:drawing>
        <wp:inline distT="0" distB="0" distL="0" distR="0">
          <wp:extent cx="3086100" cy="571500"/>
          <wp:effectExtent l="0" t="0" r="0" b="0"/>
          <wp:docPr id="1" name="Imagem 1" descr="..\Logo8 Timb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\Logo8 Timb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3CB"/>
    <w:rsid w:val="008473CB"/>
    <w:rsid w:val="00DE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A59413B-8E84-404D-9A96-23F1E2531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73CB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pPr>
      <w:tabs>
        <w:tab w:val="center" w:pos="4419"/>
        <w:tab w:val="right" w:pos="88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325965432\Desktop\Imagens%20PPP%20e%20Modelos%20Ipea\papel%20Timbrado%20esquerdo%20Ipea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 Timbrado esquerdo Ipea</Template>
  <TotalTime>1</TotalTime>
  <Pages>1</Pages>
  <Words>584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IPEA2</vt:lpstr>
    </vt:vector>
  </TitlesOfParts>
  <Company>Ipea</Company>
  <LinksUpToDate>false</LinksUpToDate>
  <CharactersWithSpaces>3732</CharactersWithSpaces>
  <SharedDoc>false</SharedDoc>
  <HLinks>
    <vt:vector size="6" baseType="variant">
      <vt:variant>
        <vt:i4>2621526</vt:i4>
      </vt:variant>
      <vt:variant>
        <vt:i4>1025</vt:i4>
      </vt:variant>
      <vt:variant>
        <vt:i4>1025</vt:i4>
      </vt:variant>
      <vt:variant>
        <vt:i4>1</vt:i4>
      </vt:variant>
      <vt:variant>
        <vt:lpwstr>..\Logo8 Timbre.jpg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IPEA2</dc:title>
  <dc:subject/>
  <dc:creator>Adriane Carvalho Carrera</dc:creator>
  <cp:keywords/>
  <dc:description/>
  <cp:lastModifiedBy>Adriane Carvalho Carrera</cp:lastModifiedBy>
  <cp:revision>1</cp:revision>
  <cp:lastPrinted>2002-03-19T13:10:00Z</cp:lastPrinted>
  <dcterms:created xsi:type="dcterms:W3CDTF">2021-04-27T19:50:00Z</dcterms:created>
  <dcterms:modified xsi:type="dcterms:W3CDTF">2021-04-27T19:53:00Z</dcterms:modified>
</cp:coreProperties>
</file>